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F8" w:rsidRDefault="00BF48F8" w:rsidP="00374708">
      <w:pPr>
        <w:pStyle w:val="a3"/>
        <w:shd w:val="clear" w:color="auto" w:fill="FEFFFE"/>
        <w:spacing w:before="9"/>
        <w:ind w:left="8789"/>
        <w:jc w:val="right"/>
        <w:rPr>
          <w:color w:val="000005"/>
          <w:sz w:val="22"/>
          <w:szCs w:val="22"/>
        </w:rPr>
      </w:pPr>
      <w:r>
        <w:rPr>
          <w:color w:val="000005"/>
          <w:sz w:val="22"/>
          <w:szCs w:val="22"/>
        </w:rPr>
        <w:t>Для служебного пользования</w:t>
      </w:r>
    </w:p>
    <w:p w:rsidR="00BF48F8" w:rsidRDefault="00BF48F8" w:rsidP="00374708">
      <w:pPr>
        <w:pStyle w:val="a3"/>
        <w:shd w:val="clear" w:color="auto" w:fill="FEFFFE"/>
        <w:spacing w:before="9"/>
        <w:ind w:left="8789"/>
        <w:jc w:val="right"/>
        <w:rPr>
          <w:color w:val="000005"/>
          <w:sz w:val="22"/>
          <w:szCs w:val="22"/>
        </w:rPr>
      </w:pPr>
      <w:r>
        <w:rPr>
          <w:color w:val="000005"/>
          <w:sz w:val="22"/>
          <w:szCs w:val="22"/>
        </w:rPr>
        <w:t>Экз. № ______</w:t>
      </w:r>
    </w:p>
    <w:p w:rsidR="00BF48F8" w:rsidRDefault="00BF48F8" w:rsidP="00374708">
      <w:pPr>
        <w:pStyle w:val="a3"/>
        <w:shd w:val="clear" w:color="auto" w:fill="FEFFFE"/>
        <w:spacing w:before="9"/>
        <w:ind w:left="8789"/>
        <w:jc w:val="right"/>
        <w:rPr>
          <w:color w:val="000005"/>
          <w:sz w:val="22"/>
          <w:szCs w:val="22"/>
        </w:rPr>
      </w:pPr>
    </w:p>
    <w:p w:rsidR="00BF48F8" w:rsidRDefault="00BF48F8" w:rsidP="00374708">
      <w:pPr>
        <w:pStyle w:val="a3"/>
        <w:shd w:val="clear" w:color="auto" w:fill="FEFFFE"/>
        <w:spacing w:before="9"/>
        <w:ind w:left="8789"/>
        <w:jc w:val="right"/>
        <w:rPr>
          <w:color w:val="000005"/>
          <w:sz w:val="22"/>
          <w:szCs w:val="22"/>
        </w:rPr>
      </w:pPr>
      <w:r>
        <w:rPr>
          <w:color w:val="000005"/>
          <w:sz w:val="22"/>
          <w:szCs w:val="22"/>
        </w:rPr>
        <w:t xml:space="preserve">Приложение </w:t>
      </w:r>
    </w:p>
    <w:p w:rsidR="00374708" w:rsidRDefault="00BF48F8" w:rsidP="00374708">
      <w:pPr>
        <w:pStyle w:val="a3"/>
        <w:shd w:val="clear" w:color="auto" w:fill="FEFFFE"/>
        <w:spacing w:before="9"/>
        <w:ind w:left="8789"/>
        <w:jc w:val="right"/>
        <w:rPr>
          <w:color w:val="000005"/>
          <w:sz w:val="22"/>
          <w:szCs w:val="22"/>
        </w:rPr>
      </w:pPr>
      <w:r>
        <w:rPr>
          <w:color w:val="000005"/>
          <w:sz w:val="22"/>
          <w:szCs w:val="22"/>
        </w:rPr>
        <w:t xml:space="preserve">к п. </w:t>
      </w:r>
      <w:r>
        <w:rPr>
          <w:color w:val="000005"/>
          <w:sz w:val="22"/>
          <w:szCs w:val="22"/>
        </w:rPr>
        <w:t>52</w:t>
      </w:r>
      <w:r>
        <w:rPr>
          <w:color w:val="000005"/>
          <w:sz w:val="22"/>
          <w:szCs w:val="22"/>
        </w:rPr>
        <w:t xml:space="preserve"> Методических рекомендаций Межведомственной</w:t>
      </w:r>
    </w:p>
    <w:p w:rsidR="00374708" w:rsidRDefault="00BF48F8" w:rsidP="00374708">
      <w:pPr>
        <w:pStyle w:val="a3"/>
        <w:shd w:val="clear" w:color="auto" w:fill="FEFFFE"/>
        <w:spacing w:before="9"/>
        <w:ind w:left="8789"/>
        <w:jc w:val="right"/>
        <w:rPr>
          <w:color w:val="000005"/>
          <w:sz w:val="22"/>
          <w:szCs w:val="22"/>
        </w:rPr>
      </w:pPr>
      <w:r>
        <w:rPr>
          <w:color w:val="000005"/>
          <w:sz w:val="22"/>
          <w:szCs w:val="22"/>
        </w:rPr>
        <w:t xml:space="preserve"> </w:t>
      </w:r>
      <w:r>
        <w:rPr>
          <w:color w:val="000005"/>
          <w:sz w:val="22"/>
          <w:szCs w:val="22"/>
        </w:rPr>
        <w:t>комиссии по бронированию граждан</w:t>
      </w:r>
      <w:r>
        <w:rPr>
          <w:color w:val="1C1E21"/>
          <w:sz w:val="22"/>
          <w:szCs w:val="22"/>
        </w:rPr>
        <w:t xml:space="preserve">, </w:t>
      </w:r>
      <w:r>
        <w:rPr>
          <w:color w:val="000005"/>
          <w:sz w:val="22"/>
          <w:szCs w:val="22"/>
        </w:rPr>
        <w:t>пребывающи</w:t>
      </w:r>
      <w:r>
        <w:rPr>
          <w:color w:val="1C1E21"/>
          <w:sz w:val="22"/>
          <w:szCs w:val="22"/>
        </w:rPr>
        <w:t xml:space="preserve">х </w:t>
      </w:r>
      <w:r>
        <w:rPr>
          <w:color w:val="000005"/>
          <w:sz w:val="22"/>
          <w:szCs w:val="22"/>
        </w:rPr>
        <w:t xml:space="preserve">в запасе </w:t>
      </w:r>
    </w:p>
    <w:p w:rsidR="00BF48F8" w:rsidRDefault="00BF48F8" w:rsidP="00374708">
      <w:pPr>
        <w:pStyle w:val="a3"/>
        <w:shd w:val="clear" w:color="auto" w:fill="FEFFFE"/>
        <w:spacing w:before="9"/>
        <w:ind w:left="8789"/>
        <w:jc w:val="right"/>
        <w:rPr>
          <w:color w:val="000005"/>
          <w:sz w:val="22"/>
          <w:szCs w:val="22"/>
        </w:rPr>
      </w:pPr>
      <w:r>
        <w:rPr>
          <w:color w:val="000005"/>
          <w:sz w:val="22"/>
          <w:szCs w:val="22"/>
        </w:rPr>
        <w:t>от 07.08.2024</w:t>
      </w:r>
      <w:r>
        <w:rPr>
          <w:color w:val="1C1E21"/>
          <w:sz w:val="22"/>
          <w:szCs w:val="22"/>
        </w:rPr>
        <w:t xml:space="preserve"> № 2пр-МВК</w:t>
      </w:r>
      <w:r>
        <w:rPr>
          <w:color w:val="000005"/>
          <w:sz w:val="22"/>
          <w:szCs w:val="22"/>
        </w:rPr>
        <w:t xml:space="preserve"> </w:t>
      </w:r>
    </w:p>
    <w:p w:rsidR="000370F1" w:rsidRDefault="000370F1" w:rsidP="00BF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8F8" w:rsidRDefault="00BF48F8" w:rsidP="00BF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8F8" w:rsidRDefault="00BF48F8" w:rsidP="00BF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8F8" w:rsidRDefault="00004397" w:rsidP="00BF4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</w:t>
      </w:r>
    </w:p>
    <w:p w:rsidR="00BF48F8" w:rsidRDefault="00BF48F8" w:rsidP="00BF4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8F8" w:rsidRDefault="00BF48F8" w:rsidP="00BF4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бронировании граждан, пребывающих в запасе_________</w:t>
      </w:r>
      <w:r w:rsidR="0037470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7470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F48F8" w:rsidRDefault="00BF48F8" w:rsidP="00BF48F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374708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BF48F8">
        <w:rPr>
          <w:rFonts w:ascii="Times New Roman" w:hAnsi="Times New Roman" w:cs="Times New Roman"/>
          <w:sz w:val="18"/>
          <w:szCs w:val="18"/>
        </w:rPr>
        <w:t>(наименование федерального органа исполнительной власти, имеющего запас)</w:t>
      </w:r>
    </w:p>
    <w:p w:rsidR="00BF48F8" w:rsidRPr="00BF48F8" w:rsidRDefault="00374708" w:rsidP="00BF4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8F8" w:rsidRPr="00BF48F8" w:rsidRDefault="00BF48F8" w:rsidP="00BF4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38" w:type="dxa"/>
        <w:tblLook w:val="04A0" w:firstRow="1" w:lastRow="0" w:firstColumn="1" w:lastColumn="0" w:noHBand="0" w:noVBand="1"/>
      </w:tblPr>
      <w:tblGrid>
        <w:gridCol w:w="698"/>
        <w:gridCol w:w="3792"/>
        <w:gridCol w:w="1275"/>
        <w:gridCol w:w="1693"/>
        <w:gridCol w:w="3699"/>
        <w:gridCol w:w="2021"/>
        <w:gridCol w:w="1760"/>
      </w:tblGrid>
      <w:tr w:rsidR="00896A39" w:rsidTr="00896A39">
        <w:tc>
          <w:tcPr>
            <w:tcW w:w="698" w:type="dxa"/>
            <w:vAlign w:val="center"/>
          </w:tcPr>
          <w:p w:rsidR="00896A39" w:rsidRDefault="00896A39" w:rsidP="0089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6A39" w:rsidRDefault="00896A39" w:rsidP="0089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792" w:type="dxa"/>
            <w:vAlign w:val="center"/>
          </w:tcPr>
          <w:p w:rsidR="00896A39" w:rsidRDefault="00896A39" w:rsidP="0089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:rsidR="00896A39" w:rsidRDefault="00896A39" w:rsidP="0089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96A39" w:rsidRDefault="00896A39" w:rsidP="0089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693" w:type="dxa"/>
            <w:vAlign w:val="center"/>
          </w:tcPr>
          <w:p w:rsidR="00896A39" w:rsidRDefault="00896A39" w:rsidP="0089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</w:t>
            </w:r>
          </w:p>
          <w:p w:rsidR="00896A39" w:rsidRDefault="00896A39" w:rsidP="0089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3699" w:type="dxa"/>
            <w:vAlign w:val="center"/>
          </w:tcPr>
          <w:p w:rsidR="00896A39" w:rsidRDefault="00896A39" w:rsidP="0089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 наименование органа государственной власти или организации</w:t>
            </w:r>
          </w:p>
        </w:tc>
        <w:tc>
          <w:tcPr>
            <w:tcW w:w="2021" w:type="dxa"/>
            <w:vAlign w:val="center"/>
          </w:tcPr>
          <w:p w:rsidR="00896A39" w:rsidRDefault="00896A39" w:rsidP="0089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состоит на воинском учета</w:t>
            </w:r>
          </w:p>
        </w:tc>
        <w:tc>
          <w:tcPr>
            <w:tcW w:w="1760" w:type="dxa"/>
            <w:vAlign w:val="center"/>
          </w:tcPr>
          <w:p w:rsidR="00896A39" w:rsidRDefault="00896A39" w:rsidP="0089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896A39" w:rsidRPr="0075114C" w:rsidTr="0075114C">
        <w:tc>
          <w:tcPr>
            <w:tcW w:w="698" w:type="dxa"/>
            <w:vAlign w:val="center"/>
          </w:tcPr>
          <w:p w:rsidR="00896A39" w:rsidRPr="0075114C" w:rsidRDefault="0075114C" w:rsidP="00751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2" w:type="dxa"/>
            <w:vAlign w:val="center"/>
          </w:tcPr>
          <w:p w:rsidR="00896A39" w:rsidRPr="0075114C" w:rsidRDefault="0075114C" w:rsidP="00751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896A39" w:rsidRPr="0075114C" w:rsidRDefault="0075114C" w:rsidP="00751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3" w:type="dxa"/>
            <w:vAlign w:val="center"/>
          </w:tcPr>
          <w:p w:rsidR="00896A39" w:rsidRPr="0075114C" w:rsidRDefault="0075114C" w:rsidP="00751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9" w:type="dxa"/>
            <w:vAlign w:val="center"/>
          </w:tcPr>
          <w:p w:rsidR="00896A39" w:rsidRPr="0075114C" w:rsidRDefault="0075114C" w:rsidP="00751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1" w:type="dxa"/>
            <w:vAlign w:val="center"/>
          </w:tcPr>
          <w:p w:rsidR="00896A39" w:rsidRPr="0075114C" w:rsidRDefault="0075114C" w:rsidP="00751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0" w:type="dxa"/>
            <w:vAlign w:val="center"/>
          </w:tcPr>
          <w:p w:rsidR="00896A39" w:rsidRPr="0075114C" w:rsidRDefault="0075114C" w:rsidP="00751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96A39" w:rsidTr="00896A39">
        <w:tc>
          <w:tcPr>
            <w:tcW w:w="698" w:type="dxa"/>
          </w:tcPr>
          <w:p w:rsidR="00896A39" w:rsidRDefault="0075114C" w:rsidP="00BF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896A39" w:rsidRDefault="00896A39" w:rsidP="00BF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6A39" w:rsidRDefault="00896A39" w:rsidP="00BF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896A39" w:rsidRDefault="00896A39" w:rsidP="00BF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96A39" w:rsidRDefault="00896A39" w:rsidP="00BF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96A39" w:rsidRDefault="00896A39" w:rsidP="00BF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96A39" w:rsidRDefault="00896A39" w:rsidP="00BF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39" w:rsidTr="00896A39">
        <w:tc>
          <w:tcPr>
            <w:tcW w:w="698" w:type="dxa"/>
          </w:tcPr>
          <w:p w:rsidR="00896A39" w:rsidRDefault="0075114C" w:rsidP="00BF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2" w:type="dxa"/>
          </w:tcPr>
          <w:p w:rsidR="00896A39" w:rsidRDefault="00896A39" w:rsidP="00BF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6A39" w:rsidRDefault="00896A39" w:rsidP="00BF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896A39" w:rsidRDefault="00896A39" w:rsidP="00BF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96A39" w:rsidRDefault="00896A39" w:rsidP="00BF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96A39" w:rsidRDefault="00896A39" w:rsidP="00BF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96A39" w:rsidRDefault="00896A39" w:rsidP="00BF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39" w:rsidTr="002E4707">
        <w:tc>
          <w:tcPr>
            <w:tcW w:w="698" w:type="dxa"/>
          </w:tcPr>
          <w:p w:rsidR="00896A39" w:rsidRDefault="0075114C" w:rsidP="0089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:rsidR="00896A39" w:rsidRDefault="00896A39" w:rsidP="0089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6A39" w:rsidRDefault="00896A39" w:rsidP="0089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896A39" w:rsidRDefault="00896A39" w:rsidP="0089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896A39" w:rsidRPr="00DC1762" w:rsidRDefault="00896A39" w:rsidP="00896A39">
            <w:pPr>
              <w:autoSpaceDE w:val="0"/>
              <w:autoSpaceDN w:val="0"/>
              <w:spacing w:line="240" w:lineRule="exac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</w:tcPr>
          <w:p w:rsidR="00896A39" w:rsidRDefault="00896A39" w:rsidP="0089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96A39" w:rsidRDefault="00896A39" w:rsidP="0089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8F8" w:rsidRPr="00BF48F8" w:rsidRDefault="00BF48F8" w:rsidP="00BF4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8F8" w:rsidRDefault="00BF48F8" w:rsidP="00BF4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708" w:rsidRDefault="00374708" w:rsidP="00BF4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708" w:rsidRPr="00374708" w:rsidRDefault="00374708" w:rsidP="00374708">
      <w:pPr>
        <w:autoSpaceDE w:val="0"/>
        <w:autoSpaceDN w:val="0"/>
        <w:spacing w:after="0" w:line="240" w:lineRule="exact"/>
        <w:ind w:right="39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45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3544"/>
        <w:gridCol w:w="709"/>
        <w:gridCol w:w="2835"/>
      </w:tblGrid>
      <w:tr w:rsidR="00374708" w:rsidRPr="00374708" w:rsidTr="00374708">
        <w:trPr>
          <w:trHeight w:val="284"/>
        </w:trPr>
        <w:tc>
          <w:tcPr>
            <w:tcW w:w="6521" w:type="dxa"/>
            <w:tcBorders>
              <w:bottom w:val="single" w:sz="4" w:space="0" w:color="auto"/>
            </w:tcBorders>
          </w:tcPr>
          <w:p w:rsidR="00374708" w:rsidRPr="00374708" w:rsidRDefault="00374708" w:rsidP="00374708">
            <w:pPr>
              <w:widowControl w:val="0"/>
              <w:autoSpaceDE w:val="0"/>
              <w:autoSpaceDN w:val="0"/>
              <w:spacing w:after="0" w:line="240" w:lineRule="exact"/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374708" w:rsidRPr="00374708" w:rsidRDefault="00374708" w:rsidP="00374708">
            <w:pPr>
              <w:widowControl w:val="0"/>
              <w:autoSpaceDE w:val="0"/>
              <w:autoSpaceDN w:val="0"/>
              <w:spacing w:after="0" w:line="240" w:lineRule="exact"/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74708" w:rsidRPr="00374708" w:rsidRDefault="00374708" w:rsidP="00374708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74708" w:rsidRPr="00374708" w:rsidRDefault="00374708" w:rsidP="00374708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374708" w:rsidRPr="00374708" w:rsidRDefault="00374708" w:rsidP="0037470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708" w:rsidRPr="00374708" w:rsidTr="00374708">
        <w:trPr>
          <w:trHeight w:val="284"/>
        </w:trPr>
        <w:tc>
          <w:tcPr>
            <w:tcW w:w="6521" w:type="dxa"/>
            <w:tcBorders>
              <w:top w:val="single" w:sz="4" w:space="0" w:color="auto"/>
            </w:tcBorders>
          </w:tcPr>
          <w:p w:rsidR="00374708" w:rsidRPr="00374708" w:rsidRDefault="00374708" w:rsidP="0075114C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751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должности уполномоченного должностного лица федерального органа исполнительной власти, органа государственной власти субъекта Российской Федерации, Банка России, </w:t>
            </w:r>
            <w:proofErr w:type="spellStart"/>
            <w:r w:rsidR="00751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Госкорпорации</w:t>
            </w:r>
            <w:proofErr w:type="spellEnd"/>
            <w:r w:rsidR="00751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="00751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Росатом</w:t>
            </w:r>
            <w:proofErr w:type="spellEnd"/>
            <w:r w:rsidR="00751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="00751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Госкорпорации</w:t>
            </w:r>
            <w:proofErr w:type="spellEnd"/>
            <w:r w:rsidR="00751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="00751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Роскосмос</w:t>
            </w:r>
            <w:proofErr w:type="spellEnd"/>
            <w:proofErr w:type="gramStart"/>
            <w:r w:rsidR="007511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374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850" w:type="dxa"/>
            <w:vAlign w:val="bottom"/>
          </w:tcPr>
          <w:p w:rsidR="00374708" w:rsidRPr="00374708" w:rsidRDefault="00374708" w:rsidP="00374708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74708" w:rsidRPr="00374708" w:rsidRDefault="00374708" w:rsidP="00374708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709" w:type="dxa"/>
            <w:vAlign w:val="center"/>
          </w:tcPr>
          <w:p w:rsidR="00374708" w:rsidRPr="00374708" w:rsidRDefault="00374708" w:rsidP="00374708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74708" w:rsidRPr="00374708" w:rsidRDefault="00374708" w:rsidP="00374708">
            <w:pPr>
              <w:widowControl w:val="0"/>
              <w:autoSpaceDE w:val="0"/>
              <w:autoSpaceDN w:val="0"/>
              <w:spacing w:after="0" w:line="240" w:lineRule="exact"/>
              <w:ind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4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75114C" w:rsidRDefault="00374708" w:rsidP="0037470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4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</w:t>
      </w:r>
    </w:p>
    <w:p w:rsidR="00374708" w:rsidRPr="00374708" w:rsidRDefault="00374708" w:rsidP="0037470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7470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bookmarkStart w:id="0" w:name="_GoBack"/>
      <w:bookmarkEnd w:id="0"/>
    </w:p>
    <w:p w:rsidR="00374708" w:rsidRPr="00BF48F8" w:rsidRDefault="00374708" w:rsidP="00BF4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74708" w:rsidRPr="00BF48F8" w:rsidSect="00374708">
      <w:pgSz w:w="16838" w:h="11906" w:orient="landscape"/>
      <w:pgMar w:top="709" w:right="99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A8"/>
    <w:rsid w:val="00004397"/>
    <w:rsid w:val="000370F1"/>
    <w:rsid w:val="000577A8"/>
    <w:rsid w:val="000A4C53"/>
    <w:rsid w:val="00374708"/>
    <w:rsid w:val="003F0BAD"/>
    <w:rsid w:val="0075114C"/>
    <w:rsid w:val="00896A39"/>
    <w:rsid w:val="00B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8812D-5E63-414C-AE24-D63AE7ED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F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7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2024-10-01T02:00:00Z</dcterms:created>
  <dcterms:modified xsi:type="dcterms:W3CDTF">2024-10-01T02:22:00Z</dcterms:modified>
</cp:coreProperties>
</file>